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60" w:rsidRPr="004E2E60" w:rsidRDefault="004E2E60" w:rsidP="004E2E60">
      <w:pPr>
        <w:pStyle w:val="Heading6"/>
        <w:spacing w:line="240" w:lineRule="auto"/>
        <w:jc w:val="left"/>
        <w:rPr>
          <w:b w:val="0"/>
        </w:rPr>
      </w:pPr>
      <w:r>
        <w:rPr>
          <w:b w:val="0"/>
        </w:rPr>
        <w:t>Date_______________</w:t>
      </w:r>
    </w:p>
    <w:p w:rsidR="004E2E60" w:rsidRDefault="004E2E60" w:rsidP="004E2E60">
      <w:pPr>
        <w:pStyle w:val="Heading6"/>
        <w:spacing w:line="240" w:lineRule="auto"/>
      </w:pPr>
    </w:p>
    <w:p w:rsidR="004E2E60" w:rsidRDefault="004E2E60" w:rsidP="004E2E60">
      <w:pPr>
        <w:pStyle w:val="Heading6"/>
        <w:spacing w:line="240" w:lineRule="auto"/>
      </w:pPr>
    </w:p>
    <w:p w:rsidR="004E2E60" w:rsidRDefault="004E2E60" w:rsidP="004E2E60">
      <w:pPr>
        <w:pStyle w:val="Heading6"/>
        <w:spacing w:line="240" w:lineRule="auto"/>
      </w:pPr>
    </w:p>
    <w:p w:rsidR="004E2E60" w:rsidRDefault="004E2E60" w:rsidP="004E2E60">
      <w:pPr>
        <w:pStyle w:val="Heading6"/>
        <w:spacing w:line="240" w:lineRule="auto"/>
      </w:pPr>
      <w:r>
        <w:t>ELIGIBILITY DETERMINATION FORM</w:t>
      </w:r>
    </w:p>
    <w:p w:rsidR="00303DFA" w:rsidRDefault="00303DFA" w:rsidP="00303DFA"/>
    <w:p w:rsidR="00303DFA" w:rsidRPr="00303DFA" w:rsidRDefault="00303DFA" w:rsidP="00303DFA">
      <w:r>
        <w:t>Student Name:  _________________________________    Student DOB_______________________________</w:t>
      </w:r>
    </w:p>
    <w:p w:rsidR="004E2E60" w:rsidRDefault="004E2E60" w:rsidP="004E2E60">
      <w:pPr>
        <w:jc w:val="center"/>
        <w:rPr>
          <w:rFonts w:ascii="Georgia" w:hAnsi="Georgia"/>
          <w:b/>
          <w:bCs/>
          <w:sz w:val="16"/>
        </w:rPr>
      </w:pPr>
    </w:p>
    <w:p w:rsidR="004E2E60" w:rsidRDefault="004E2E60" w:rsidP="004E2E60">
      <w:pPr>
        <w:jc w:val="center"/>
        <w:rPr>
          <w:rFonts w:ascii="Georgia" w:hAnsi="Georgia"/>
          <w:b/>
          <w:bCs/>
          <w:sz w:val="16"/>
        </w:rPr>
      </w:pPr>
    </w:p>
    <w:p w:rsidR="004E2E60" w:rsidRDefault="004E2E60" w:rsidP="004E2E60">
      <w:pPr>
        <w:rPr>
          <w:rFonts w:ascii="Georgia" w:hAnsi="Georgia"/>
          <w:sz w:val="22"/>
        </w:rPr>
      </w:pPr>
      <w:r>
        <w:rPr>
          <w:rFonts w:ascii="Georgia" w:hAnsi="Georgia"/>
          <w:sz w:val="22"/>
        </w:rPr>
        <w:t>1.   Specify the current mental or physical impairment:   _______</w:t>
      </w:r>
      <w:r w:rsidR="00303DFA">
        <w:rPr>
          <w:rFonts w:ascii="Georgia" w:hAnsi="Georgia"/>
          <w:sz w:val="22"/>
        </w:rPr>
        <w:t>______</w:t>
      </w:r>
      <w:r>
        <w:rPr>
          <w:rFonts w:ascii="Georgia" w:hAnsi="Georgia"/>
          <w:sz w:val="22"/>
        </w:rPr>
        <w:t>________________________</w:t>
      </w:r>
    </w:p>
    <w:p w:rsidR="004E2E60" w:rsidRDefault="004E2E60" w:rsidP="004E2E60">
      <w:pPr>
        <w:rPr>
          <w:rFonts w:ascii="Georgia" w:hAnsi="Georgia"/>
          <w:sz w:val="22"/>
        </w:rPr>
      </w:pPr>
    </w:p>
    <w:p w:rsidR="004E2E60" w:rsidRDefault="004E2E60" w:rsidP="004E2E60">
      <w:pPr>
        <w:rPr>
          <w:rFonts w:ascii="Georgia" w:hAnsi="Georgia"/>
          <w:sz w:val="22"/>
        </w:rPr>
      </w:pPr>
      <w:r>
        <w:rPr>
          <w:rFonts w:ascii="Georgia" w:hAnsi="Georgia"/>
          <w:sz w:val="22"/>
        </w:rPr>
        <w:t xml:space="preserve">2.  Identify major life </w:t>
      </w:r>
      <w:proofErr w:type="gramStart"/>
      <w:r>
        <w:rPr>
          <w:rFonts w:ascii="Georgia" w:hAnsi="Georgia"/>
          <w:sz w:val="22"/>
        </w:rPr>
        <w:t>activity(</w:t>
      </w:r>
      <w:proofErr w:type="spellStart"/>
      <w:proofErr w:type="gramEnd"/>
      <w:r>
        <w:rPr>
          <w:rFonts w:ascii="Georgia" w:hAnsi="Georgia"/>
          <w:sz w:val="22"/>
        </w:rPr>
        <w:t>ies</w:t>
      </w:r>
      <w:proofErr w:type="spellEnd"/>
      <w:r>
        <w:rPr>
          <w:rFonts w:ascii="Georgia" w:hAnsi="Georgia"/>
          <w:sz w:val="22"/>
        </w:rPr>
        <w:t>) impaired:   __________</w:t>
      </w:r>
      <w:r w:rsidR="00303DFA">
        <w:rPr>
          <w:rFonts w:ascii="Georgia" w:hAnsi="Georgia"/>
          <w:sz w:val="22"/>
        </w:rPr>
        <w:t>_____</w:t>
      </w:r>
      <w:r>
        <w:rPr>
          <w:rFonts w:ascii="Georgia" w:hAnsi="Georgia"/>
          <w:sz w:val="22"/>
        </w:rPr>
        <w:t>______________________________</w:t>
      </w:r>
    </w:p>
    <w:p w:rsidR="004E2E60" w:rsidRDefault="004E2E60" w:rsidP="004E2E60">
      <w:pPr>
        <w:rPr>
          <w:rFonts w:ascii="Georgia" w:hAnsi="Georgia"/>
          <w:sz w:val="22"/>
        </w:rPr>
      </w:pPr>
    </w:p>
    <w:p w:rsidR="004E2E60" w:rsidRDefault="004E2E60" w:rsidP="004E2E60">
      <w:pPr>
        <w:rPr>
          <w:rFonts w:ascii="Georgia" w:hAnsi="Georgia"/>
          <w:sz w:val="22"/>
        </w:rPr>
      </w:pPr>
      <w:r>
        <w:rPr>
          <w:rFonts w:ascii="Georgia" w:hAnsi="Georgia"/>
          <w:sz w:val="22"/>
        </w:rPr>
        <w:t>3.  Determination of Whether the Student Has a Disability Under Section 504.</w:t>
      </w:r>
    </w:p>
    <w:p w:rsidR="004E2E60" w:rsidRDefault="004E2E60" w:rsidP="004E2E60">
      <w:pPr>
        <w:rPr>
          <w:rFonts w:ascii="Georgia" w:hAnsi="Georgia"/>
          <w:sz w:val="22"/>
        </w:rPr>
      </w:pPr>
    </w:p>
    <w:p w:rsidR="004E2E60" w:rsidRDefault="004E2E60" w:rsidP="004E2E60">
      <w:pPr>
        <w:pStyle w:val="BodyTextIndent"/>
      </w:pPr>
      <w:r>
        <w:t xml:space="preserve">Place an “X” on the following scale to indicate the specific degree that the impairment in #1 limits the life activity </w:t>
      </w:r>
      <w:proofErr w:type="gramStart"/>
      <w:r>
        <w:t>in  #</w:t>
      </w:r>
      <w:proofErr w:type="gramEnd"/>
      <w:r>
        <w:t>2, as indicated above.</w:t>
      </w:r>
    </w:p>
    <w:p w:rsidR="004E2E60" w:rsidRDefault="004E2E60" w:rsidP="004E2E60">
      <w:pPr>
        <w:rPr>
          <w:rFonts w:ascii="Georgia" w:hAnsi="Georgia"/>
          <w:sz w:val="22"/>
        </w:rPr>
      </w:pPr>
    </w:p>
    <w:p w:rsidR="004E2E60" w:rsidRDefault="004E2E60" w:rsidP="004E2E60">
      <w:pPr>
        <w:pStyle w:val="BodyTextIndent"/>
      </w:pPr>
      <w:r>
        <w:t>Make sure the team focuses on the major life activity as a whole, not in a particular class (e.g., math) or for a particular educational area (e.g., socialization).</w:t>
      </w:r>
    </w:p>
    <w:p w:rsidR="004E2E60" w:rsidRDefault="004E2E60" w:rsidP="004E2E60">
      <w:pPr>
        <w:rPr>
          <w:rFonts w:ascii="Georgia" w:hAnsi="Georgia"/>
          <w:sz w:val="22"/>
        </w:rPr>
      </w:pPr>
    </w:p>
    <w:p w:rsidR="004E2E60" w:rsidRDefault="004E2E60" w:rsidP="004E2E60">
      <w:pPr>
        <w:pStyle w:val="BodyTextIndent3"/>
        <w:jc w:val="both"/>
        <w:rPr>
          <w:sz w:val="22"/>
        </w:rPr>
      </w:pPr>
      <w:r>
        <w:rPr>
          <w:sz w:val="22"/>
        </w:rPr>
        <w:t>The team should discount from the analysis subpar performance due to other factors, such as normal mood swings, lack of motivation, and the immediate situation or environment.  Use the average student in the general population as the frame of reference for purpose of comparison.  Refer to the definition of “substantially limits,” as well as to the Eligibility section of the GCSD’s 504 procedures.</w:t>
      </w:r>
    </w:p>
    <w:p w:rsidR="004E2E60" w:rsidRDefault="00F537C1" w:rsidP="004E2E60">
      <w:pPr>
        <w:rPr>
          <w:rFonts w:ascii="Georgia" w:hAnsi="Georgia"/>
        </w:rPr>
      </w:pPr>
      <w:r w:rsidRPr="00F537C1">
        <w:pict>
          <v:line id="_x0000_s1026" style="position:absolute;z-index:251658240" from="54pt,6.55pt" to="54pt,254.4pt">
            <v:stroke startarrowwidth="narrow" startarrowlength="short" endarrowwidth="narrow" endarrowlength="short"/>
          </v:line>
        </w:pict>
      </w:r>
    </w:p>
    <w:p w:rsidR="004E2E60" w:rsidRDefault="004E2E60" w:rsidP="004E2E60">
      <w:pPr>
        <w:tabs>
          <w:tab w:val="left" w:pos="2880"/>
        </w:tabs>
        <w:ind w:left="720"/>
        <w:jc w:val="both"/>
        <w:rPr>
          <w:rFonts w:ascii="Georgia" w:hAnsi="Georgia"/>
          <w:sz w:val="22"/>
        </w:rPr>
      </w:pPr>
      <w:r>
        <w:rPr>
          <w:rFonts w:ascii="Georgia" w:hAnsi="Georgia"/>
          <w:sz w:val="22"/>
        </w:rPr>
        <w:t xml:space="preserve">5-- -- completely    </w:t>
      </w:r>
      <w:r>
        <w:rPr>
          <w:rFonts w:ascii="Georgia" w:hAnsi="Georgia"/>
          <w:sz w:val="22"/>
        </w:rPr>
        <w:tab/>
      </w:r>
      <w:proofErr w:type="gramStart"/>
      <w:r>
        <w:rPr>
          <w:rFonts w:ascii="Georgia" w:hAnsi="Georgia"/>
          <w:sz w:val="22"/>
        </w:rPr>
        <w:t>For</w:t>
      </w:r>
      <w:proofErr w:type="gramEnd"/>
      <w:r>
        <w:rPr>
          <w:rFonts w:ascii="Georgia" w:hAnsi="Georgia"/>
          <w:sz w:val="22"/>
        </w:rPr>
        <w:t xml:space="preserve"> an “X” at a 4.0 or above, fill in specific information evaluated by the team </w:t>
      </w:r>
    </w:p>
    <w:p w:rsidR="004E2E60" w:rsidRDefault="004E2E60" w:rsidP="004E2E60">
      <w:pPr>
        <w:tabs>
          <w:tab w:val="left" w:pos="2880"/>
        </w:tabs>
        <w:ind w:left="720"/>
        <w:jc w:val="both"/>
        <w:rPr>
          <w:rFonts w:ascii="Georgia" w:hAnsi="Georgia"/>
          <w:sz w:val="22"/>
        </w:rPr>
      </w:pPr>
      <w:r>
        <w:rPr>
          <w:rFonts w:ascii="Georgia" w:hAnsi="Georgia"/>
          <w:sz w:val="22"/>
        </w:rPr>
        <w:tab/>
      </w:r>
      <w:proofErr w:type="gramStart"/>
      <w:r>
        <w:rPr>
          <w:rFonts w:ascii="Georgia" w:hAnsi="Georgia"/>
          <w:sz w:val="22"/>
        </w:rPr>
        <w:t>that</w:t>
      </w:r>
      <w:proofErr w:type="gramEnd"/>
      <w:r>
        <w:rPr>
          <w:rFonts w:ascii="Georgia" w:hAnsi="Georgia"/>
          <w:sz w:val="22"/>
        </w:rPr>
        <w:t xml:space="preserve"> justifies the rating, indicating how the student’s access to the school </w:t>
      </w:r>
    </w:p>
    <w:p w:rsidR="004E2E60" w:rsidRDefault="004E2E60" w:rsidP="004E2E60">
      <w:pPr>
        <w:tabs>
          <w:tab w:val="left" w:pos="2880"/>
        </w:tabs>
        <w:ind w:left="720"/>
        <w:jc w:val="both"/>
        <w:rPr>
          <w:rFonts w:ascii="Georgia" w:hAnsi="Georgia"/>
          <w:sz w:val="22"/>
        </w:rPr>
      </w:pPr>
      <w:r>
        <w:rPr>
          <w:rFonts w:ascii="Georgia" w:hAnsi="Georgia"/>
          <w:sz w:val="22"/>
        </w:rPr>
        <w:tab/>
      </w:r>
      <w:proofErr w:type="gramStart"/>
      <w:r>
        <w:rPr>
          <w:rFonts w:ascii="Georgia" w:hAnsi="Georgia"/>
          <w:sz w:val="22"/>
        </w:rPr>
        <w:t>environment</w:t>
      </w:r>
      <w:proofErr w:type="gramEnd"/>
      <w:r>
        <w:rPr>
          <w:rFonts w:ascii="Georgia" w:hAnsi="Georgia"/>
          <w:sz w:val="22"/>
        </w:rPr>
        <w:t xml:space="preserve"> or to school activities is limited:__________________</w:t>
      </w:r>
    </w:p>
    <w:p w:rsidR="004E2E60" w:rsidRDefault="004E2E60" w:rsidP="004E2E60">
      <w:pPr>
        <w:tabs>
          <w:tab w:val="left" w:pos="2880"/>
        </w:tabs>
        <w:rPr>
          <w:rFonts w:ascii="Georgia" w:hAnsi="Georgia"/>
          <w:sz w:val="22"/>
        </w:rPr>
      </w:pPr>
      <w:r>
        <w:rPr>
          <w:rFonts w:ascii="Georgia" w:hAnsi="Georgia"/>
          <w:sz w:val="22"/>
        </w:rPr>
        <w:tab/>
        <w:t>__________________________________________________</w:t>
      </w:r>
    </w:p>
    <w:p w:rsidR="004E2E60" w:rsidRDefault="004E2E60" w:rsidP="004E2E60">
      <w:pPr>
        <w:tabs>
          <w:tab w:val="left" w:pos="2880"/>
        </w:tabs>
        <w:rPr>
          <w:rFonts w:ascii="Georgia" w:hAnsi="Georgia"/>
          <w:sz w:val="22"/>
        </w:rPr>
      </w:pPr>
      <w:r>
        <w:rPr>
          <w:rFonts w:ascii="Georgia" w:hAnsi="Georgia"/>
          <w:sz w:val="22"/>
        </w:rPr>
        <w:t xml:space="preserve">            4-- -- substantially </w:t>
      </w:r>
      <w:r>
        <w:rPr>
          <w:rFonts w:ascii="Georgia" w:hAnsi="Georgia"/>
          <w:sz w:val="22"/>
        </w:rPr>
        <w:tab/>
        <w:t>__________________________________________________</w:t>
      </w:r>
    </w:p>
    <w:p w:rsidR="004E2E60" w:rsidRDefault="004E2E60" w:rsidP="004E2E60">
      <w:pPr>
        <w:tabs>
          <w:tab w:val="left" w:pos="2880"/>
        </w:tabs>
        <w:rPr>
          <w:rFonts w:ascii="Georgia" w:hAnsi="Georgia"/>
          <w:sz w:val="22"/>
        </w:rPr>
      </w:pPr>
      <w:r>
        <w:rPr>
          <w:rFonts w:ascii="Georgia" w:hAnsi="Georgia"/>
          <w:sz w:val="22"/>
        </w:rPr>
        <w:tab/>
        <w:t>__________________________________________________</w:t>
      </w:r>
    </w:p>
    <w:p w:rsidR="004E2E60" w:rsidRDefault="004E2E60" w:rsidP="004E2E60">
      <w:pPr>
        <w:tabs>
          <w:tab w:val="left" w:pos="2880"/>
        </w:tabs>
        <w:rPr>
          <w:rFonts w:ascii="Georgia" w:hAnsi="Georgia"/>
          <w:sz w:val="22"/>
        </w:rPr>
      </w:pPr>
      <w:r>
        <w:rPr>
          <w:rFonts w:ascii="Georgia" w:hAnsi="Georgia"/>
          <w:sz w:val="22"/>
        </w:rPr>
        <w:tab/>
        <w:t>__________________________________________________</w:t>
      </w:r>
    </w:p>
    <w:p w:rsidR="004E2E60" w:rsidRDefault="004E2E60" w:rsidP="004E2E60">
      <w:pPr>
        <w:tabs>
          <w:tab w:val="left" w:pos="2880"/>
        </w:tabs>
        <w:rPr>
          <w:rFonts w:ascii="Georgia" w:hAnsi="Georgia"/>
          <w:sz w:val="22"/>
        </w:rPr>
      </w:pPr>
      <w:r>
        <w:rPr>
          <w:rFonts w:ascii="Georgia" w:hAnsi="Georgia"/>
          <w:sz w:val="22"/>
        </w:rPr>
        <w:tab/>
        <w:t>__________________________________________________</w:t>
      </w:r>
    </w:p>
    <w:p w:rsidR="004E2E60" w:rsidRDefault="004E2E60" w:rsidP="004E2E60">
      <w:pPr>
        <w:tabs>
          <w:tab w:val="left" w:pos="2880"/>
        </w:tabs>
        <w:rPr>
          <w:rFonts w:ascii="Georgia" w:hAnsi="Georgia"/>
          <w:sz w:val="22"/>
        </w:rPr>
      </w:pPr>
      <w:r>
        <w:rPr>
          <w:rFonts w:ascii="Georgia" w:hAnsi="Georgia"/>
          <w:sz w:val="22"/>
        </w:rPr>
        <w:t xml:space="preserve">            3-- -- moderately </w:t>
      </w:r>
      <w:r>
        <w:rPr>
          <w:rFonts w:ascii="Georgia" w:hAnsi="Georgia"/>
          <w:sz w:val="22"/>
        </w:rPr>
        <w:tab/>
        <w:t>__________________________________________________</w:t>
      </w:r>
    </w:p>
    <w:p w:rsidR="004E2E60" w:rsidRDefault="004E2E60" w:rsidP="004E2E60">
      <w:pPr>
        <w:tabs>
          <w:tab w:val="left" w:pos="2880"/>
        </w:tabs>
        <w:rPr>
          <w:rFonts w:ascii="Georgia" w:hAnsi="Georgia"/>
          <w:sz w:val="22"/>
        </w:rPr>
      </w:pPr>
      <w:r>
        <w:rPr>
          <w:rFonts w:ascii="Georgia" w:hAnsi="Georgia"/>
          <w:sz w:val="22"/>
        </w:rPr>
        <w:tab/>
        <w:t>__________________________________________________</w:t>
      </w:r>
    </w:p>
    <w:p w:rsidR="004E2E60" w:rsidRDefault="004E2E60" w:rsidP="004E2E60">
      <w:pPr>
        <w:tabs>
          <w:tab w:val="left" w:pos="2880"/>
        </w:tabs>
        <w:rPr>
          <w:rFonts w:ascii="Georgia" w:hAnsi="Georgia"/>
          <w:sz w:val="22"/>
        </w:rPr>
      </w:pPr>
      <w:r>
        <w:rPr>
          <w:rFonts w:ascii="Georgia" w:hAnsi="Georgia"/>
          <w:sz w:val="22"/>
        </w:rPr>
        <w:tab/>
        <w:t>__________________________________________________</w:t>
      </w:r>
    </w:p>
    <w:p w:rsidR="004E2E60" w:rsidRDefault="004E2E60" w:rsidP="004E2E60">
      <w:pPr>
        <w:tabs>
          <w:tab w:val="left" w:pos="2880"/>
        </w:tabs>
        <w:rPr>
          <w:rFonts w:ascii="Georgia" w:hAnsi="Georgia"/>
          <w:sz w:val="22"/>
        </w:rPr>
      </w:pPr>
      <w:r>
        <w:rPr>
          <w:rFonts w:ascii="Georgia" w:hAnsi="Georgia"/>
          <w:sz w:val="22"/>
        </w:rPr>
        <w:tab/>
        <w:t>__________________________________________________</w:t>
      </w:r>
    </w:p>
    <w:p w:rsidR="004E2E60" w:rsidRDefault="004E2E60" w:rsidP="004E2E60">
      <w:pPr>
        <w:tabs>
          <w:tab w:val="left" w:pos="2880"/>
        </w:tabs>
        <w:rPr>
          <w:rFonts w:ascii="Georgia" w:hAnsi="Georgia"/>
          <w:sz w:val="22"/>
        </w:rPr>
      </w:pPr>
      <w:r>
        <w:rPr>
          <w:rFonts w:ascii="Georgia" w:hAnsi="Georgia"/>
          <w:sz w:val="22"/>
        </w:rPr>
        <w:t xml:space="preserve">            2-- -- mildly</w:t>
      </w:r>
      <w:r>
        <w:rPr>
          <w:rFonts w:ascii="Georgia" w:hAnsi="Georgia"/>
          <w:sz w:val="22"/>
        </w:rPr>
        <w:tab/>
        <w:t>__________________________________________________</w:t>
      </w:r>
    </w:p>
    <w:p w:rsidR="004E2E60" w:rsidRDefault="004E2E60" w:rsidP="004E2E60">
      <w:pPr>
        <w:tabs>
          <w:tab w:val="left" w:pos="2880"/>
        </w:tabs>
        <w:rPr>
          <w:rFonts w:ascii="Georgia" w:hAnsi="Georgia"/>
          <w:sz w:val="22"/>
        </w:rPr>
      </w:pPr>
      <w:r>
        <w:rPr>
          <w:rFonts w:ascii="Georgia" w:hAnsi="Georgia"/>
          <w:sz w:val="22"/>
        </w:rPr>
        <w:tab/>
        <w:t>__________________________________________________</w:t>
      </w:r>
    </w:p>
    <w:p w:rsidR="004E2E60" w:rsidRDefault="004E2E60" w:rsidP="004E2E60">
      <w:pPr>
        <w:tabs>
          <w:tab w:val="left" w:pos="2880"/>
        </w:tabs>
        <w:rPr>
          <w:rFonts w:ascii="Georgia" w:hAnsi="Georgia"/>
          <w:sz w:val="22"/>
        </w:rPr>
      </w:pPr>
      <w:r>
        <w:rPr>
          <w:rFonts w:ascii="Georgia" w:hAnsi="Georgia"/>
          <w:sz w:val="22"/>
        </w:rPr>
        <w:tab/>
        <w:t>__________________________________________________</w:t>
      </w:r>
    </w:p>
    <w:p w:rsidR="004E2E60" w:rsidRDefault="004E2E60" w:rsidP="004E2E60">
      <w:pPr>
        <w:tabs>
          <w:tab w:val="left" w:pos="2880"/>
        </w:tabs>
        <w:rPr>
          <w:rFonts w:ascii="Georgia" w:hAnsi="Georgia"/>
          <w:sz w:val="22"/>
        </w:rPr>
      </w:pPr>
      <w:r>
        <w:rPr>
          <w:rFonts w:ascii="Georgia" w:hAnsi="Georgia"/>
          <w:sz w:val="22"/>
        </w:rPr>
        <w:tab/>
        <w:t>__________________________________________________</w:t>
      </w:r>
    </w:p>
    <w:p w:rsidR="004E2E60" w:rsidRDefault="004E2E60" w:rsidP="004E2E60">
      <w:pPr>
        <w:tabs>
          <w:tab w:val="left" w:pos="2880"/>
        </w:tabs>
        <w:rPr>
          <w:rFonts w:ascii="Georgia" w:hAnsi="Georgia"/>
          <w:sz w:val="22"/>
        </w:rPr>
      </w:pPr>
      <w:r>
        <w:rPr>
          <w:rFonts w:ascii="Georgia" w:hAnsi="Georgia"/>
          <w:sz w:val="22"/>
        </w:rPr>
        <w:t xml:space="preserve">             1-- -- negligibly </w:t>
      </w:r>
      <w:r>
        <w:rPr>
          <w:rFonts w:ascii="Georgia" w:hAnsi="Georgia"/>
          <w:sz w:val="22"/>
        </w:rPr>
        <w:tab/>
        <w:t>__________________________________________________</w:t>
      </w:r>
    </w:p>
    <w:p w:rsidR="004E2E60" w:rsidRDefault="004E2E60" w:rsidP="004E2E60">
      <w:pPr>
        <w:tabs>
          <w:tab w:val="left" w:pos="2880"/>
        </w:tabs>
        <w:rPr>
          <w:rFonts w:ascii="Georgia" w:hAnsi="Georgia"/>
          <w:sz w:val="22"/>
        </w:rPr>
      </w:pPr>
      <w:r>
        <w:rPr>
          <w:rFonts w:ascii="Georgia" w:hAnsi="Georgia"/>
          <w:sz w:val="22"/>
        </w:rPr>
        <w:tab/>
        <w:t>__________________________________________________</w:t>
      </w:r>
    </w:p>
    <w:p w:rsidR="004E2E60" w:rsidRDefault="004E2E60" w:rsidP="004E2E60">
      <w:pPr>
        <w:tabs>
          <w:tab w:val="left" w:pos="2880"/>
        </w:tabs>
        <w:rPr>
          <w:rFonts w:ascii="Georgia" w:hAnsi="Georgia"/>
          <w:sz w:val="22"/>
        </w:rPr>
      </w:pPr>
      <w:r>
        <w:rPr>
          <w:rFonts w:ascii="Georgia" w:hAnsi="Georgia"/>
          <w:sz w:val="22"/>
        </w:rPr>
        <w:tab/>
        <w:t>__________________________________________________</w:t>
      </w:r>
    </w:p>
    <w:p w:rsidR="004E2E60" w:rsidRDefault="004E2E60" w:rsidP="004E2E60">
      <w:pPr>
        <w:tabs>
          <w:tab w:val="left" w:pos="2880"/>
        </w:tabs>
        <w:rPr>
          <w:rFonts w:ascii="Georgia" w:hAnsi="Georgia"/>
          <w:sz w:val="22"/>
        </w:rPr>
      </w:pPr>
    </w:p>
    <w:p w:rsidR="004E2E60" w:rsidRDefault="004E2E60" w:rsidP="004E2E60">
      <w:pPr>
        <w:rPr>
          <w:rFonts w:ascii="Georgia" w:hAnsi="Georgia"/>
        </w:rPr>
      </w:pPr>
    </w:p>
    <w:p w:rsidR="004E2E60" w:rsidRDefault="004E2E60" w:rsidP="004E2E60">
      <w:pPr>
        <w:tabs>
          <w:tab w:val="left" w:pos="6480"/>
        </w:tabs>
        <w:rPr>
          <w:rFonts w:ascii="Georgia" w:hAnsi="Georgia"/>
          <w:sz w:val="22"/>
        </w:rPr>
      </w:pPr>
      <w:r>
        <w:rPr>
          <w:rFonts w:ascii="Georgia" w:hAnsi="Georgia"/>
          <w:sz w:val="22"/>
        </w:rPr>
        <w:t xml:space="preserve">     _____ Student DOES NOT QUALIFY</w:t>
      </w:r>
      <w:r>
        <w:rPr>
          <w:rFonts w:ascii="Georgia" w:hAnsi="Georgia"/>
          <w:sz w:val="22"/>
        </w:rPr>
        <w:tab/>
        <w:t>_____ Student QUALIFIES</w:t>
      </w:r>
    </w:p>
    <w:p w:rsidR="004E2E60" w:rsidRDefault="004E2E60" w:rsidP="004E2E60">
      <w:pPr>
        <w:rPr>
          <w:rFonts w:ascii="Georgia" w:hAnsi="Georgia"/>
          <w:sz w:val="22"/>
        </w:rPr>
      </w:pPr>
    </w:p>
    <w:p w:rsidR="004E2E60" w:rsidRDefault="004E2E60" w:rsidP="004E2E60">
      <w:pPr>
        <w:pStyle w:val="BodyTextIndent2"/>
      </w:pPr>
      <w:r>
        <w:t xml:space="preserve">If the team’s determination for #3 above was less than “4” on the scale, provide notice to the parents of their procedural rights, including the rights to file a grievance and to request an impartial hearing.  If the team’s determination was a “4” or above on the scale, the team determines and lists on the Accommodation Plan the accommodations that are necessary to provide opportunity equal to that provided to students without disabilities (at or about the same age) in the GCSD and to meet the child’s educational needs as adequately as the needs of students without disabilities are met.  </w:t>
      </w:r>
    </w:p>
    <w:p w:rsidR="004E2E60" w:rsidRDefault="004E2E60" w:rsidP="004E2E60">
      <w:pPr>
        <w:rPr>
          <w:rFonts w:ascii="Georgia" w:hAnsi="Georgia"/>
        </w:rPr>
      </w:pPr>
    </w:p>
    <w:p w:rsidR="004E2E60" w:rsidRDefault="004E2E60" w:rsidP="004E2E60">
      <w:pPr>
        <w:pStyle w:val="NormalWeb"/>
        <w:spacing w:before="0" w:beforeAutospacing="0" w:after="0" w:afterAutospacing="0"/>
        <w:rPr>
          <w:rFonts w:ascii="Georgia" w:hAnsi="Georgia"/>
          <w:sz w:val="22"/>
        </w:rPr>
      </w:pPr>
      <w:r>
        <w:rPr>
          <w:rFonts w:ascii="Georgia" w:hAnsi="Georgia"/>
          <w:sz w:val="22"/>
        </w:rPr>
        <w:t xml:space="preserve">*This form was adapted from a form prepared for KSBA by Perry </w:t>
      </w:r>
      <w:proofErr w:type="spellStart"/>
      <w:r>
        <w:rPr>
          <w:rFonts w:ascii="Georgia" w:hAnsi="Georgia"/>
          <w:sz w:val="22"/>
        </w:rPr>
        <w:t>Zirkel</w:t>
      </w:r>
      <w:proofErr w:type="spellEnd"/>
      <w:r>
        <w:rPr>
          <w:rFonts w:ascii="Georgia" w:hAnsi="Georgia"/>
          <w:sz w:val="22"/>
        </w:rPr>
        <w:t>.</w:t>
      </w:r>
    </w:p>
    <w:p w:rsidR="004E2E60" w:rsidRDefault="004E2E60" w:rsidP="004E2E60">
      <w:pPr>
        <w:rPr>
          <w:rFonts w:ascii="Georgia" w:hAnsi="Georgia"/>
        </w:rPr>
      </w:pPr>
    </w:p>
    <w:p w:rsidR="001B776C" w:rsidRDefault="001B776C"/>
    <w:sectPr w:rsidR="001B776C" w:rsidSect="004E2E6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E2E60"/>
    <w:rsid w:val="001B776C"/>
    <w:rsid w:val="00303DFA"/>
    <w:rsid w:val="00327E32"/>
    <w:rsid w:val="00343632"/>
    <w:rsid w:val="004E2E60"/>
    <w:rsid w:val="007B5253"/>
    <w:rsid w:val="00F53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E60"/>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semiHidden/>
    <w:unhideWhenUsed/>
    <w:qFormat/>
    <w:rsid w:val="004E2E60"/>
    <w:pPr>
      <w:keepNext/>
      <w:spacing w:line="360" w:lineRule="auto"/>
      <w:jc w:val="center"/>
      <w:outlineLvl w:val="5"/>
    </w:pPr>
    <w:rPr>
      <w:rFonts w:ascii="Georgia" w:hAnsi="Georg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4E2E60"/>
    <w:rPr>
      <w:rFonts w:ascii="Georgia" w:eastAsia="Times New Roman" w:hAnsi="Georgia" w:cs="Times New Roman"/>
      <w:b/>
      <w:bCs/>
      <w:sz w:val="24"/>
      <w:szCs w:val="24"/>
    </w:rPr>
  </w:style>
  <w:style w:type="paragraph" w:styleId="NormalWeb">
    <w:name w:val="Normal (Web)"/>
    <w:basedOn w:val="Normal"/>
    <w:semiHidden/>
    <w:unhideWhenUsed/>
    <w:rsid w:val="004E2E60"/>
    <w:pPr>
      <w:spacing w:before="100" w:beforeAutospacing="1" w:after="100" w:afterAutospacing="1"/>
    </w:pPr>
  </w:style>
  <w:style w:type="paragraph" w:styleId="BodyTextIndent">
    <w:name w:val="Body Text Indent"/>
    <w:basedOn w:val="Normal"/>
    <w:link w:val="BodyTextIndentChar"/>
    <w:semiHidden/>
    <w:unhideWhenUsed/>
    <w:rsid w:val="004E2E60"/>
    <w:pPr>
      <w:tabs>
        <w:tab w:val="left" w:pos="4720"/>
      </w:tabs>
      <w:ind w:left="360"/>
      <w:jc w:val="center"/>
    </w:pPr>
    <w:rPr>
      <w:b/>
      <w:bCs/>
      <w:sz w:val="28"/>
    </w:rPr>
  </w:style>
  <w:style w:type="character" w:customStyle="1" w:styleId="BodyTextIndentChar">
    <w:name w:val="Body Text Indent Char"/>
    <w:basedOn w:val="DefaultParagraphFont"/>
    <w:link w:val="BodyTextIndent"/>
    <w:semiHidden/>
    <w:rsid w:val="004E2E60"/>
    <w:rPr>
      <w:rFonts w:ascii="Times New Roman" w:eastAsia="Times New Roman" w:hAnsi="Times New Roman" w:cs="Times New Roman"/>
      <w:b/>
      <w:bCs/>
      <w:sz w:val="28"/>
      <w:szCs w:val="24"/>
    </w:rPr>
  </w:style>
  <w:style w:type="paragraph" w:styleId="BodyTextIndent2">
    <w:name w:val="Body Text Indent 2"/>
    <w:basedOn w:val="Normal"/>
    <w:link w:val="BodyTextIndent2Char"/>
    <w:semiHidden/>
    <w:unhideWhenUsed/>
    <w:rsid w:val="004E2E60"/>
    <w:pPr>
      <w:ind w:left="720"/>
      <w:jc w:val="both"/>
    </w:pPr>
    <w:rPr>
      <w:iCs/>
      <w:sz w:val="20"/>
    </w:rPr>
  </w:style>
  <w:style w:type="character" w:customStyle="1" w:styleId="BodyTextIndent2Char">
    <w:name w:val="Body Text Indent 2 Char"/>
    <w:basedOn w:val="DefaultParagraphFont"/>
    <w:link w:val="BodyTextIndent2"/>
    <w:semiHidden/>
    <w:rsid w:val="004E2E60"/>
    <w:rPr>
      <w:rFonts w:ascii="Times New Roman" w:eastAsia="Times New Roman" w:hAnsi="Times New Roman" w:cs="Times New Roman"/>
      <w:iCs/>
      <w:sz w:val="20"/>
      <w:szCs w:val="24"/>
    </w:rPr>
  </w:style>
  <w:style w:type="paragraph" w:styleId="BodyTextIndent3">
    <w:name w:val="Body Text Indent 3"/>
    <w:basedOn w:val="Normal"/>
    <w:link w:val="BodyTextIndent3Char"/>
    <w:semiHidden/>
    <w:unhideWhenUsed/>
    <w:rsid w:val="004E2E60"/>
    <w:pPr>
      <w:ind w:left="720"/>
    </w:pPr>
    <w:rPr>
      <w:rFonts w:ascii="Georgia" w:hAnsi="Georgia"/>
    </w:rPr>
  </w:style>
  <w:style w:type="character" w:customStyle="1" w:styleId="BodyTextIndent3Char">
    <w:name w:val="Body Text Indent 3 Char"/>
    <w:basedOn w:val="DefaultParagraphFont"/>
    <w:link w:val="BodyTextIndent3"/>
    <w:semiHidden/>
    <w:rsid w:val="004E2E60"/>
    <w:rPr>
      <w:rFonts w:ascii="Georgia" w:eastAsia="Times New Roman" w:hAnsi="Georgia" w:cs="Times New Roman"/>
      <w:sz w:val="24"/>
      <w:szCs w:val="24"/>
    </w:rPr>
  </w:style>
</w:styles>
</file>

<file path=word/webSettings.xml><?xml version="1.0" encoding="utf-8"?>
<w:webSettings xmlns:r="http://schemas.openxmlformats.org/officeDocument/2006/relationships" xmlns:w="http://schemas.openxmlformats.org/wordprocessingml/2006/main">
  <w:divs>
    <w:div w:id="203103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GCBOE</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GCBOE</dc:creator>
  <cp:keywords/>
  <dc:description/>
  <cp:lastModifiedBy>GCBOE</cp:lastModifiedBy>
  <cp:revision>4</cp:revision>
  <cp:lastPrinted>2011-11-02T18:37:00Z</cp:lastPrinted>
  <dcterms:created xsi:type="dcterms:W3CDTF">2011-10-28T15:03:00Z</dcterms:created>
  <dcterms:modified xsi:type="dcterms:W3CDTF">2011-11-02T18:52:00Z</dcterms:modified>
</cp:coreProperties>
</file>